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CFD" w:rsidRPr="008A297A" w:rsidRDefault="00711CFD" w:rsidP="00711CFD">
      <w:pPr>
        <w:pStyle w:val="Titolo1"/>
        <w:numPr>
          <w:ilvl w:val="0"/>
          <w:numId w:val="0"/>
        </w:numPr>
        <w:jc w:val="both"/>
      </w:pPr>
      <w:bookmarkStart w:id="0" w:name="_Toc509477685"/>
      <w:bookmarkStart w:id="1" w:name="_Toc42853929"/>
      <w:r w:rsidRPr="00985449">
        <w:t>Allegato</w:t>
      </w:r>
      <w:r>
        <w:t xml:space="preserve"> 1</w:t>
      </w:r>
      <w:r w:rsidRPr="008A297A">
        <w:t xml:space="preserve"> - Modello di relazione unitaria del collegio sindacale</w:t>
      </w:r>
      <w:r>
        <w:t xml:space="preserve"> [sindaco unico] incaricato della revisione legale</w:t>
      </w:r>
      <w:bookmarkEnd w:id="0"/>
      <w:bookmarkEnd w:id="1"/>
    </w:p>
    <w:p w:rsidR="00711CFD" w:rsidRDefault="00711CFD" w:rsidP="00711CFD">
      <w:pPr>
        <w:spacing w:after="0" w:line="360" w:lineRule="auto"/>
        <w:ind w:left="19" w:right="44"/>
        <w:rPr>
          <w:rFonts w:ascii="Arial Narrow" w:hAnsi="Arial Narrow" w:cs="Tahoma"/>
        </w:rPr>
      </w:pPr>
    </w:p>
    <w:p w:rsidR="00711CFD" w:rsidRPr="00611D9C" w:rsidRDefault="00711CFD" w:rsidP="00711CFD">
      <w:pPr>
        <w:ind w:left="29"/>
        <w:rPr>
          <w:rFonts w:ascii="Arial Narrow" w:hAnsi="Arial Narrow"/>
        </w:rPr>
      </w:pPr>
      <w:r w:rsidRPr="00611D9C">
        <w:rPr>
          <w:rFonts w:ascii="Arial Narrow" w:hAnsi="Arial Narrow"/>
        </w:rPr>
        <w:t>L’esempio che segue include le seguenti circostanze:</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S.r.l. che, ai sensi dell’art. 2435</w:t>
      </w:r>
      <w:r w:rsidRPr="00611D9C">
        <w:rPr>
          <w:rFonts w:ascii="Arial Narrow" w:hAnsi="Arial Narrow"/>
          <w:i/>
        </w:rPr>
        <w:t>-bis</w:t>
      </w:r>
      <w:r w:rsidRPr="00611D9C">
        <w:rPr>
          <w:rFonts w:ascii="Arial Narrow" w:hAnsi="Arial Narrow"/>
        </w:rPr>
        <w:t xml:space="preserve"> c.c., redige il bilancio in forma abbreviata e non redige la relazione sulla gestione e il rendiconto finanziario;</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sistema di amministrazione e di controllo tradizionale;</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il bilancio d’esercizio è redatto dagli amministratori della società in conformità alle norme italiane che ne disciplinano i criteri di redazione (quadro normativo sull’informazione finanziaria con scopi di carattere generale);</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i termini dell’incarico di revisione del bilancio rispecchiano la descrizione d</w:t>
      </w:r>
      <w:r>
        <w:rPr>
          <w:rFonts w:ascii="Arial Narrow" w:hAnsi="Arial Narrow"/>
        </w:rPr>
        <w:t>elle</w:t>
      </w:r>
      <w:r w:rsidRPr="00611D9C">
        <w:rPr>
          <w:rFonts w:ascii="Arial Narrow" w:hAnsi="Arial Narrow"/>
        </w:rPr>
        <w:t xml:space="preserve"> responsabilità degli amministratori per il bilancio presente nel principio di revisione internazionale (ISA Italia) n. 210;</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presenza di significative incertezze, derivanti dagli eventi successivi alla chiusura dell’esercizio, sulla continuità aziendale alla data di redazione del bilancio adeguatamente descritte nel progetto di bilancio (OIC 11 § 22)</w:t>
      </w:r>
      <w:r>
        <w:rPr>
          <w:rFonts w:ascii="Arial Narrow" w:hAnsi="Arial Narrow"/>
        </w:rPr>
        <w:t>;</w:t>
      </w:r>
    </w:p>
    <w:p w:rsidR="00711CFD" w:rsidRPr="00611D9C" w:rsidRDefault="00711CFD" w:rsidP="00711CFD">
      <w:pPr>
        <w:pStyle w:val="Paragrafoelenco"/>
        <w:numPr>
          <w:ilvl w:val="0"/>
          <w:numId w:val="3"/>
        </w:numPr>
        <w:spacing w:after="160" w:line="259" w:lineRule="auto"/>
        <w:ind w:right="0"/>
        <w:rPr>
          <w:rFonts w:ascii="Arial Narrow" w:hAnsi="Arial Narrow"/>
        </w:rPr>
      </w:pPr>
      <w:r w:rsidRPr="00611D9C">
        <w:rPr>
          <w:rFonts w:ascii="Arial Narrow" w:hAnsi="Arial Narrow"/>
        </w:rPr>
        <w:t xml:space="preserve">la società </w:t>
      </w:r>
      <w:r>
        <w:rPr>
          <w:rFonts w:ascii="Arial Narrow" w:hAnsi="Arial Narrow"/>
        </w:rPr>
        <w:t>esercita</w:t>
      </w:r>
      <w:r w:rsidRPr="00611D9C">
        <w:rPr>
          <w:rFonts w:ascii="Arial Narrow" w:hAnsi="Arial Narrow"/>
        </w:rPr>
        <w:t xml:space="preserve"> la deroga </w:t>
      </w:r>
      <w:r w:rsidRPr="00611D9C">
        <w:rPr>
          <w:rFonts w:ascii="Arial Narrow" w:hAnsi="Arial Narrow"/>
          <w:i/>
        </w:rPr>
        <w:t>ex</w:t>
      </w:r>
      <w:r w:rsidRPr="00611D9C">
        <w:rPr>
          <w:rFonts w:ascii="Arial Narrow" w:hAnsi="Arial Narrow"/>
        </w:rPr>
        <w:t xml:space="preserve"> art. 7 del D</w:t>
      </w:r>
      <w:r>
        <w:rPr>
          <w:rFonts w:ascii="Arial Narrow" w:hAnsi="Arial Narrow"/>
        </w:rPr>
        <w:t>.</w:t>
      </w:r>
      <w:r w:rsidRPr="00611D9C">
        <w:rPr>
          <w:rFonts w:ascii="Arial Narrow" w:hAnsi="Arial Narrow"/>
        </w:rPr>
        <w:t>L</w:t>
      </w:r>
      <w:r>
        <w:rPr>
          <w:rFonts w:ascii="Arial Narrow" w:hAnsi="Arial Narrow"/>
        </w:rPr>
        <w:t>.</w:t>
      </w:r>
      <w:r w:rsidRPr="00611D9C">
        <w:rPr>
          <w:rFonts w:ascii="Arial Narrow" w:hAnsi="Arial Narrow"/>
        </w:rPr>
        <w:t xml:space="preserve"> 8</w:t>
      </w:r>
      <w:r>
        <w:rPr>
          <w:rFonts w:ascii="Arial Narrow" w:hAnsi="Arial Narrow"/>
        </w:rPr>
        <w:t xml:space="preserve"> aprile </w:t>
      </w:r>
      <w:r w:rsidRPr="00611D9C">
        <w:rPr>
          <w:rFonts w:ascii="Arial Narrow" w:hAnsi="Arial Narrow"/>
        </w:rPr>
        <w:t>2020</w:t>
      </w:r>
      <w:r>
        <w:rPr>
          <w:rFonts w:ascii="Arial Narrow" w:hAnsi="Arial Narrow"/>
        </w:rPr>
        <w:t>,</w:t>
      </w:r>
      <w:r w:rsidRPr="00611D9C">
        <w:rPr>
          <w:rFonts w:ascii="Arial Narrow" w:hAnsi="Arial Narrow"/>
        </w:rPr>
        <w:t xml:space="preserve"> n. 23 (</w:t>
      </w:r>
      <w:r>
        <w:rPr>
          <w:rFonts w:ascii="Arial Narrow" w:hAnsi="Arial Narrow"/>
        </w:rPr>
        <w:t>D</w:t>
      </w:r>
      <w:r w:rsidRPr="00611D9C">
        <w:rPr>
          <w:rFonts w:ascii="Arial Narrow" w:hAnsi="Arial Narrow"/>
        </w:rPr>
        <w:t>ecreto Liquidità).</w:t>
      </w:r>
    </w:p>
    <w:p w:rsidR="00711CFD" w:rsidRPr="008A297A" w:rsidRDefault="00711CFD" w:rsidP="00711CFD">
      <w:pPr>
        <w:spacing w:after="0" w:line="360" w:lineRule="auto"/>
        <w:ind w:left="19" w:right="44"/>
        <w:rPr>
          <w:rFonts w:ascii="Arial Narrow" w:hAnsi="Arial Narrow" w:cs="Tahoma"/>
        </w:rPr>
      </w:pPr>
    </w:p>
    <w:p w:rsidR="00711CFD" w:rsidRPr="008A297A" w:rsidRDefault="00711CFD" w:rsidP="00711CFD">
      <w:pPr>
        <w:spacing w:after="0" w:line="360" w:lineRule="auto"/>
        <w:ind w:left="0"/>
        <w:rPr>
          <w:rFonts w:ascii="Arial Narrow" w:hAnsi="Arial Narrow"/>
          <w:b/>
        </w:rPr>
      </w:pPr>
      <w:bookmarkStart w:id="2" w:name="_Hlk509474927"/>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rsidR="00711CFD" w:rsidRPr="008A297A" w:rsidRDefault="00711CFD" w:rsidP="00711CFD">
      <w:pPr>
        <w:spacing w:after="0" w:line="360" w:lineRule="auto"/>
        <w:ind w:left="0"/>
        <w:rPr>
          <w:rFonts w:ascii="Arial Narrow" w:hAnsi="Arial Narrow"/>
        </w:rPr>
      </w:pPr>
    </w:p>
    <w:p w:rsidR="00711CFD" w:rsidRPr="008A297A" w:rsidRDefault="00711CFD" w:rsidP="00711CFD">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rsidR="00711CFD" w:rsidRDefault="00711CFD" w:rsidP="00711CFD">
      <w:pPr>
        <w:spacing w:after="0" w:line="360" w:lineRule="auto"/>
        <w:ind w:left="0"/>
        <w:rPr>
          <w:rFonts w:ascii="Arial Narrow" w:hAnsi="Arial Narrow"/>
          <w:b/>
        </w:rPr>
      </w:pPr>
    </w:p>
    <w:p w:rsidR="00711CFD" w:rsidRPr="008A297A" w:rsidRDefault="00711CFD" w:rsidP="00711CFD">
      <w:pPr>
        <w:spacing w:after="0" w:line="360" w:lineRule="auto"/>
        <w:ind w:left="0"/>
        <w:rPr>
          <w:rFonts w:ascii="Arial Narrow" w:hAnsi="Arial Narrow"/>
          <w:b/>
          <w:u w:val="single"/>
        </w:rPr>
      </w:pPr>
      <w:r w:rsidRPr="008A297A">
        <w:rPr>
          <w:rFonts w:ascii="Arial Narrow" w:hAnsi="Arial Narrow"/>
          <w:b/>
        </w:rPr>
        <w:t>Premessa</w:t>
      </w:r>
    </w:p>
    <w:p w:rsidR="00711CFD" w:rsidRPr="008A297A" w:rsidRDefault="00711CFD" w:rsidP="00711CFD">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nell’esercizio chiuso al 31 dicembre 20</w:t>
      </w:r>
      <w:r>
        <w:rPr>
          <w:rFonts w:ascii="Arial Narrow" w:hAnsi="Arial Narrow"/>
        </w:rPr>
        <w:t>19</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rsidR="00711CFD" w:rsidRDefault="00711CFD" w:rsidP="00711CFD">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rsidR="00711CFD" w:rsidRPr="008A297A" w:rsidRDefault="00711CFD" w:rsidP="00711CFD">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rsidR="00711CFD" w:rsidRPr="008A297A" w:rsidRDefault="00711CFD" w:rsidP="00711CFD">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rsidR="00711CFD" w:rsidRPr="008A297A" w:rsidRDefault="00711CFD" w:rsidP="00711CFD">
      <w:pPr>
        <w:spacing w:after="160" w:line="360" w:lineRule="auto"/>
        <w:ind w:left="0"/>
        <w:rPr>
          <w:rFonts w:ascii="Arial Narrow" w:hAnsi="Arial Narrow"/>
        </w:rPr>
      </w:pPr>
      <w:r w:rsidRPr="008A297A">
        <w:rPr>
          <w:rFonts w:ascii="Arial Narrow" w:hAnsi="Arial Narrow"/>
          <w:b/>
          <w:bCs/>
        </w:rPr>
        <w:t>Giudizio</w:t>
      </w:r>
    </w:p>
    <w:p w:rsidR="00711CFD" w:rsidRPr="008A297A" w:rsidRDefault="00711CFD" w:rsidP="00711CFD">
      <w:pPr>
        <w:spacing w:after="160" w:line="360" w:lineRule="auto"/>
        <w:ind w:left="0"/>
        <w:rPr>
          <w:rFonts w:ascii="Arial Narrow" w:hAnsi="Arial Narrow"/>
        </w:rPr>
      </w:pPr>
      <w:r w:rsidRPr="27216084">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contabile del bilancio d’esercizio, redatto in forma abbreviata ai sensi dell’art. 2435-</w:t>
      </w:r>
      <w:r w:rsidRPr="00392992">
        <w:rPr>
          <w:rFonts w:ascii="Arial Narrow" w:hAnsi="Arial Narrow"/>
          <w:i/>
        </w:rPr>
        <w:t>bis</w:t>
      </w:r>
      <w:r w:rsidRPr="00310705">
        <w:rPr>
          <w:rFonts w:ascii="Arial Narrow" w:hAnsi="Arial Narrow"/>
        </w:rPr>
        <w:t xml:space="preserve"> c.c., della Società ABC S.r.l., costituito dallo Stato patrimoniale al 31</w:t>
      </w:r>
      <w:r>
        <w:rPr>
          <w:rFonts w:ascii="Arial Narrow" w:hAnsi="Arial Narrow"/>
        </w:rPr>
        <w:t xml:space="preserve"> dicembre </w:t>
      </w:r>
      <w:r w:rsidRPr="00310705">
        <w:rPr>
          <w:rFonts w:ascii="Arial Narrow" w:hAnsi="Arial Narrow"/>
        </w:rPr>
        <w:t>2019, dal Conto economico per l’esercizio chiuso a tale data e dalla Nota integrativa.</w:t>
      </w:r>
      <w:r w:rsidRPr="27216084">
        <w:rPr>
          <w:rFonts w:ascii="Arial Narrow" w:hAnsi="Arial Narrow"/>
          <w:i/>
          <w:iCs/>
        </w:rPr>
        <w:t> </w:t>
      </w:r>
    </w:p>
    <w:p w:rsidR="00711CFD" w:rsidRPr="008A297A" w:rsidRDefault="00711CFD" w:rsidP="00711CFD">
      <w:pPr>
        <w:spacing w:after="160" w:line="360" w:lineRule="auto"/>
        <w:ind w:left="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w:t>
      </w:r>
      <w:r w:rsidRPr="00310705">
        <w:rPr>
          <w:rFonts w:ascii="Arial Narrow" w:hAnsi="Arial Narrow"/>
        </w:rPr>
        <w:t>2019 e del risultato economico per l’esercizio chiuso a tale data in conformità alle norme italiane che ne disciplinano i criteri di redazione, incluse le disposizioni previste dall’art. 7 del D</w:t>
      </w:r>
      <w:r>
        <w:rPr>
          <w:rFonts w:ascii="Arial Narrow" w:hAnsi="Arial Narrow"/>
        </w:rPr>
        <w:t>.</w:t>
      </w:r>
      <w:r w:rsidRPr="00310705">
        <w:rPr>
          <w:rFonts w:ascii="Arial Narrow" w:hAnsi="Arial Narrow"/>
        </w:rPr>
        <w:t>L</w:t>
      </w:r>
      <w:r>
        <w:rPr>
          <w:rFonts w:ascii="Arial Narrow" w:hAnsi="Arial Narrow"/>
        </w:rPr>
        <w:t>.</w:t>
      </w:r>
      <w:r w:rsidRPr="00310705">
        <w:rPr>
          <w:rFonts w:ascii="Arial Narrow" w:hAnsi="Arial Narrow"/>
        </w:rPr>
        <w:t xml:space="preserve"> 8 aprile 2020, n. 23.</w:t>
      </w:r>
    </w:p>
    <w:p w:rsidR="00711CFD" w:rsidRPr="008A297A" w:rsidRDefault="00711CFD" w:rsidP="00711CFD">
      <w:pPr>
        <w:spacing w:after="160" w:line="360" w:lineRule="auto"/>
        <w:ind w:left="0"/>
        <w:rPr>
          <w:rFonts w:ascii="Arial Narrow" w:hAnsi="Arial Narrow"/>
        </w:rPr>
      </w:pPr>
      <w:r w:rsidRPr="008A297A">
        <w:rPr>
          <w:rFonts w:ascii="Arial Narrow" w:hAnsi="Arial Narrow"/>
          <w:b/>
          <w:bCs/>
          <w:i/>
          <w:iCs/>
        </w:rPr>
        <w:t>Elementi alla base del giudizio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lastRenderedPageBreak/>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di aver acquisito elementi probativi sufficienti ed appropriati su cui basare il nostro giudizio</w:t>
      </w:r>
    </w:p>
    <w:p w:rsidR="00711CFD" w:rsidRPr="006B2E29" w:rsidRDefault="00711CFD" w:rsidP="00711CFD">
      <w:pPr>
        <w:spacing w:after="160" w:line="360" w:lineRule="auto"/>
        <w:ind w:left="0"/>
        <w:rPr>
          <w:rFonts w:ascii="Arial Narrow" w:hAnsi="Arial Narrow"/>
          <w:b/>
          <w:bCs/>
          <w:i/>
          <w:iCs/>
        </w:rPr>
      </w:pPr>
      <w:r w:rsidRPr="006B2E29">
        <w:rPr>
          <w:rFonts w:ascii="Arial Narrow" w:hAnsi="Arial Narrow"/>
          <w:b/>
          <w:bCs/>
          <w:i/>
          <w:iCs/>
        </w:rPr>
        <w:t xml:space="preserve">Richiamo di informativa </w:t>
      </w:r>
      <w:r>
        <w:rPr>
          <w:rFonts w:ascii="Arial Narrow" w:hAnsi="Arial Narrow"/>
          <w:b/>
          <w:bCs/>
          <w:i/>
          <w:iCs/>
        </w:rPr>
        <w:t>-</w:t>
      </w:r>
      <w:r w:rsidRPr="006B2E29">
        <w:rPr>
          <w:rFonts w:ascii="Arial Narrow" w:hAnsi="Arial Narrow"/>
          <w:b/>
          <w:bCs/>
          <w:i/>
          <w:iCs/>
        </w:rPr>
        <w:t xml:space="preserve"> Applicazione dell’art. 7 del D</w:t>
      </w:r>
      <w:r>
        <w:rPr>
          <w:rFonts w:ascii="Arial Narrow" w:hAnsi="Arial Narrow"/>
          <w:b/>
          <w:bCs/>
          <w:i/>
          <w:iCs/>
        </w:rPr>
        <w:t>.</w:t>
      </w:r>
      <w:r w:rsidRPr="006B2E29">
        <w:rPr>
          <w:rFonts w:ascii="Arial Narrow" w:hAnsi="Arial Narrow"/>
          <w:b/>
          <w:bCs/>
          <w:i/>
          <w:iCs/>
        </w:rPr>
        <w:t>L</w:t>
      </w:r>
      <w:r>
        <w:rPr>
          <w:rFonts w:ascii="Arial Narrow" w:hAnsi="Arial Narrow"/>
          <w:b/>
          <w:bCs/>
          <w:i/>
          <w:iCs/>
        </w:rPr>
        <w:t>.</w:t>
      </w:r>
      <w:r w:rsidRPr="006B2E29">
        <w:rPr>
          <w:rFonts w:ascii="Arial Narrow" w:hAnsi="Arial Narrow"/>
          <w:b/>
          <w:bCs/>
          <w:i/>
          <w:iCs/>
        </w:rPr>
        <w:t xml:space="preserve"> 8 aprile 2020, n. 23 e incertezze significative relative alla continuità aziendale</w:t>
      </w:r>
    </w:p>
    <w:p w:rsidR="00711CFD" w:rsidRPr="006B2E29" w:rsidRDefault="00711CFD" w:rsidP="00711CFD">
      <w:pPr>
        <w:spacing w:after="160" w:line="360" w:lineRule="auto"/>
        <w:ind w:left="0"/>
        <w:rPr>
          <w:rFonts w:ascii="Arial Narrow" w:hAnsi="Arial Narrow"/>
        </w:rPr>
      </w:pPr>
      <w:r>
        <w:rPr>
          <w:rFonts w:ascii="Arial Narrow" w:hAnsi="Arial Narrow"/>
        </w:rPr>
        <w:t>Richiamiamo [</w:t>
      </w:r>
      <w:r w:rsidRPr="006B2E29">
        <w:rPr>
          <w:rFonts w:ascii="Arial Narrow" w:hAnsi="Arial Narrow"/>
        </w:rPr>
        <w:t>Richiamo</w:t>
      </w:r>
      <w:r>
        <w:rPr>
          <w:rFonts w:ascii="Arial Narrow" w:hAnsi="Arial Narrow"/>
        </w:rPr>
        <w:t>]</w:t>
      </w:r>
      <w:r w:rsidRPr="006B2E29">
        <w:rPr>
          <w:rFonts w:ascii="Arial Narrow" w:hAnsi="Arial Narrow"/>
        </w:rPr>
        <w:t xml:space="preserve"> l’attenzione sul paragrafo “Continuità aziendale” della Nota integrativa, in cui gli Amministratori [l’amministratore unico] riportano [riporta] che, nonostante gli effetti prodotti dalla emergenza sanitaria COVID-19 sull’attività dell’azienda, hanno [ha] redatto il bilancio d’esercizio utilizzando il presupposto della continuità aziendale esercitando, a tal fine, la facoltà di deroga </w:t>
      </w:r>
      <w:r w:rsidRPr="00392992">
        <w:rPr>
          <w:rFonts w:ascii="Arial Narrow" w:hAnsi="Arial Narrow"/>
          <w:i/>
        </w:rPr>
        <w:t>ex</w:t>
      </w:r>
      <w:r w:rsidRPr="006B2E29">
        <w:rPr>
          <w:rFonts w:ascii="Arial Narrow" w:hAnsi="Arial Narrow"/>
        </w:rPr>
        <w:t xml:space="preserve"> art. 7 del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w:t>
      </w:r>
      <w:r>
        <w:rPr>
          <w:rFonts w:ascii="Arial Narrow" w:hAnsi="Arial Narrow"/>
        </w:rPr>
        <w:t xml:space="preserve"> aprile </w:t>
      </w:r>
      <w:r w:rsidRPr="006B2E29">
        <w:rPr>
          <w:rFonts w:ascii="Arial Narrow" w:hAnsi="Arial Narrow"/>
        </w:rPr>
        <w:t>2020</w:t>
      </w:r>
      <w:r>
        <w:rPr>
          <w:rFonts w:ascii="Arial Narrow" w:hAnsi="Arial Narrow"/>
        </w:rPr>
        <w:t>,</w:t>
      </w:r>
      <w:r w:rsidRPr="006B2E29">
        <w:rPr>
          <w:rFonts w:ascii="Arial Narrow" w:hAnsi="Arial Narrow"/>
        </w:rPr>
        <w:t xml:space="preserve"> n. 23 (</w:t>
      </w:r>
      <w:r>
        <w:rPr>
          <w:rFonts w:ascii="Arial Narrow" w:hAnsi="Arial Narrow"/>
        </w:rPr>
        <w:t>D</w:t>
      </w:r>
      <w:r w:rsidRPr="006B2E29">
        <w:rPr>
          <w:rFonts w:ascii="Arial Narrow" w:hAnsi="Arial Narrow"/>
        </w:rPr>
        <w:t>ecreto Liquidità).</w:t>
      </w:r>
    </w:p>
    <w:p w:rsidR="00711CFD" w:rsidRPr="006B2E29" w:rsidRDefault="00711CFD" w:rsidP="00711CFD">
      <w:pPr>
        <w:spacing w:after="160" w:line="360" w:lineRule="auto"/>
        <w:ind w:left="0"/>
        <w:rPr>
          <w:rFonts w:ascii="Arial Narrow" w:hAnsi="Arial Narrow"/>
        </w:rPr>
      </w:pPr>
      <w:r w:rsidRPr="006B2E29">
        <w:rPr>
          <w:rFonts w:ascii="Arial Narrow" w:hAnsi="Arial Narrow"/>
        </w:rPr>
        <w:t>Gli Amministratori [L’amministratore unico] riportano [riporta] di aver valutato sussistente il presupposto della continuità aziendale, ai fini dell’esercizio della citata deroga, sulla base delle informazioni disponibili alla data del 31</w:t>
      </w:r>
      <w:r>
        <w:rPr>
          <w:rFonts w:ascii="Arial Narrow" w:hAnsi="Arial Narrow"/>
        </w:rPr>
        <w:t xml:space="preserve"> dicembre </w:t>
      </w:r>
      <w:r w:rsidRPr="006B2E29">
        <w:rPr>
          <w:rFonts w:ascii="Arial Narrow" w:hAnsi="Arial Narrow"/>
        </w:rPr>
        <w:t>2019, in applicazione del paragrafo 22 del principio contabile OIC 11. Nella valutazione dell’appropriato utilizzo del presupposto della continuità aziendale, gli amministratori [l’amministratore unico] dichiarano [dichiara] di non aver considerato gli eventi successivi alla chiusura dell’esercizio 2019 (</w:t>
      </w:r>
      <w:proofErr w:type="gramStart"/>
      <w:r w:rsidRPr="006B2E29">
        <w:rPr>
          <w:rFonts w:ascii="Arial Narrow" w:hAnsi="Arial Narrow"/>
        </w:rPr>
        <w:t>31</w:t>
      </w:r>
      <w:r>
        <w:rPr>
          <w:rFonts w:ascii="Arial Narrow" w:hAnsi="Arial Narrow"/>
        </w:rPr>
        <w:t xml:space="preserve">  dicembre</w:t>
      </w:r>
      <w:proofErr w:type="gramEnd"/>
      <w:r>
        <w:rPr>
          <w:rFonts w:ascii="Arial Narrow" w:hAnsi="Arial Narrow"/>
        </w:rPr>
        <w:t xml:space="preserve"> </w:t>
      </w:r>
      <w:r w:rsidRPr="006B2E29">
        <w:rPr>
          <w:rFonts w:ascii="Arial Narrow" w:hAnsi="Arial Narrow"/>
        </w:rPr>
        <w:t>2019), come previsto dal Documento Interpretativo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 aprile 2020</w:t>
      </w:r>
      <w:r>
        <w:rPr>
          <w:rFonts w:ascii="Arial Narrow" w:hAnsi="Arial Narrow"/>
        </w:rPr>
        <w:t>,</w:t>
      </w:r>
      <w:r w:rsidRPr="006B2E29">
        <w:rPr>
          <w:rFonts w:ascii="Arial Narrow" w:hAnsi="Arial Narrow"/>
        </w:rPr>
        <w:t xml:space="preserve"> n. 23 “Disposizioni temporanee sui principi di redazione del bilancio” dell’OIC.</w:t>
      </w:r>
    </w:p>
    <w:p w:rsidR="00711CFD" w:rsidRPr="006B2E29" w:rsidRDefault="00711CFD" w:rsidP="00711CFD">
      <w:pPr>
        <w:spacing w:after="160" w:line="360" w:lineRule="auto"/>
        <w:ind w:left="0"/>
        <w:rPr>
          <w:rFonts w:ascii="Arial Narrow" w:hAnsi="Arial Narrow"/>
        </w:rPr>
      </w:pPr>
      <w:r w:rsidRPr="006B2E29">
        <w:rPr>
          <w:rFonts w:ascii="Arial Narrow" w:hAnsi="Arial Narrow"/>
        </w:rPr>
        <w:t xml:space="preserve">Nei paragrafi “Continuità aziendale” e “Eventi successivi” gli Amministratori [l’amministratore unico] hanno [ha] riportato informazioni aggiornate alla data di preparazione del bilancio circa </w:t>
      </w:r>
      <w:r>
        <w:rPr>
          <w:rFonts w:ascii="Arial Narrow" w:hAnsi="Arial Narrow"/>
        </w:rPr>
        <w:t xml:space="preserve">la </w:t>
      </w:r>
      <w:r w:rsidRPr="006B2E29">
        <w:rPr>
          <w:rFonts w:ascii="Arial Narrow" w:hAnsi="Arial Narrow"/>
        </w:rPr>
        <w:t>valutazione fatta sulla sussistenza del presupposto della continuità aziendale, indicando i fattori di rischio, le assunzioni effettuate</w:t>
      </w:r>
      <w:r>
        <w:rPr>
          <w:rFonts w:ascii="Arial Narrow" w:hAnsi="Arial Narrow"/>
        </w:rPr>
        <w:t>,</w:t>
      </w:r>
      <w:r w:rsidRPr="006B2E29">
        <w:rPr>
          <w:rFonts w:ascii="Arial Narrow" w:hAnsi="Arial Narrow"/>
        </w:rPr>
        <w:t xml:space="preserve"> le incertezze significative identificate, nonché i piani aziendali futuri per far fronte a tali rischi ed incertezze e gli effetti prodotti dall’emergenza sanitaria COVID-19 nei primi mesi dell’esercizio 2020.</w:t>
      </w:r>
    </w:p>
    <w:p w:rsidR="00711CFD" w:rsidRPr="006B2E29" w:rsidRDefault="00711CFD" w:rsidP="00711CFD">
      <w:pPr>
        <w:spacing w:after="160" w:line="360" w:lineRule="auto"/>
        <w:ind w:left="0"/>
        <w:rPr>
          <w:rFonts w:ascii="Arial Narrow" w:hAnsi="Arial Narrow"/>
        </w:rPr>
      </w:pPr>
      <w:r w:rsidRPr="006B2E29">
        <w:rPr>
          <w:rFonts w:ascii="Arial Narrow" w:hAnsi="Arial Narrow"/>
        </w:rPr>
        <w:t xml:space="preserve">Il </w:t>
      </w:r>
      <w:r>
        <w:rPr>
          <w:rFonts w:ascii="Arial Narrow" w:hAnsi="Arial Narrow"/>
        </w:rPr>
        <w:t>nostro [</w:t>
      </w:r>
      <w:r w:rsidRPr="006B2E29">
        <w:rPr>
          <w:rFonts w:ascii="Arial Narrow" w:hAnsi="Arial Narrow"/>
        </w:rPr>
        <w:t>mio</w:t>
      </w:r>
      <w:r>
        <w:rPr>
          <w:rFonts w:ascii="Arial Narrow" w:hAnsi="Arial Narrow"/>
        </w:rPr>
        <w:t>]</w:t>
      </w:r>
      <w:r w:rsidRPr="006B2E29">
        <w:rPr>
          <w:rFonts w:ascii="Arial Narrow" w:hAnsi="Arial Narrow"/>
        </w:rPr>
        <w:t xml:space="preserve"> giudizio non è espresso con rilievi con riferimento a tale aspetto.</w:t>
      </w:r>
    </w:p>
    <w:p w:rsidR="00711CFD" w:rsidRPr="006B2E29" w:rsidRDefault="00711CFD" w:rsidP="00711CFD">
      <w:pPr>
        <w:spacing w:after="160" w:line="360" w:lineRule="auto"/>
        <w:ind w:left="0"/>
        <w:rPr>
          <w:rFonts w:ascii="Arial Narrow" w:hAnsi="Arial Narrow"/>
          <w:b/>
          <w:bCs/>
          <w:i/>
          <w:iCs/>
        </w:rPr>
      </w:pPr>
      <w:r w:rsidRPr="006B2E29">
        <w:rPr>
          <w:rFonts w:ascii="Arial Narrow" w:hAnsi="Arial Narrow"/>
          <w:b/>
          <w:bCs/>
          <w:i/>
          <w:iCs/>
        </w:rPr>
        <w:t>Altri aspetti</w:t>
      </w:r>
      <w:r>
        <w:rPr>
          <w:rFonts w:ascii="Arial Narrow" w:hAnsi="Arial Narrow"/>
          <w:b/>
          <w:bCs/>
          <w:i/>
          <w:iCs/>
        </w:rPr>
        <w:t xml:space="preserve"> -</w:t>
      </w:r>
      <w:r w:rsidRPr="006B2E29">
        <w:rPr>
          <w:rFonts w:ascii="Arial Narrow" w:hAnsi="Arial Narrow"/>
          <w:b/>
          <w:bCs/>
          <w:i/>
          <w:iCs/>
        </w:rPr>
        <w:t xml:space="preserve"> Applicazione del principio di revisione ISA Italia 570</w:t>
      </w:r>
    </w:p>
    <w:p w:rsidR="00711CFD" w:rsidRPr="006B2E29" w:rsidRDefault="00711CFD" w:rsidP="00711CFD">
      <w:pPr>
        <w:spacing w:after="160" w:line="360" w:lineRule="auto"/>
        <w:ind w:left="0"/>
        <w:rPr>
          <w:rFonts w:ascii="Arial Narrow" w:hAnsi="Arial Narrow"/>
        </w:rPr>
      </w:pPr>
      <w:r w:rsidRPr="006B2E29">
        <w:rPr>
          <w:rFonts w:ascii="Arial Narrow" w:hAnsi="Arial Narrow"/>
        </w:rPr>
        <w:t xml:space="preserve">Come indicato nel precedente paragrafo “Richiami di informativa”, gli Amministratori [l’amministratore unico] nel valutare i presupposti di applicabilità della deroga </w:t>
      </w:r>
      <w:r w:rsidRPr="00392992">
        <w:rPr>
          <w:rFonts w:ascii="Arial Narrow" w:hAnsi="Arial Narrow"/>
          <w:i/>
        </w:rPr>
        <w:t>ex</w:t>
      </w:r>
      <w:r w:rsidRPr="006B2E29">
        <w:rPr>
          <w:rFonts w:ascii="Arial Narrow" w:hAnsi="Arial Narrow"/>
        </w:rPr>
        <w:t xml:space="preserve"> art. 7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w:t>
      </w:r>
      <w:r>
        <w:rPr>
          <w:rFonts w:ascii="Arial Narrow" w:hAnsi="Arial Narrow"/>
        </w:rPr>
        <w:t xml:space="preserve">n. </w:t>
      </w:r>
      <w:r w:rsidRPr="006B2E29">
        <w:rPr>
          <w:rFonts w:ascii="Arial Narrow" w:hAnsi="Arial Narrow"/>
        </w:rPr>
        <w:t>23/2020, riferiscono [riferisce], nel bilancio d’esercizio, di aver ritenuto sussistente il presupposto della continuità aziendale al 31</w:t>
      </w:r>
      <w:r>
        <w:rPr>
          <w:rFonts w:ascii="Arial Narrow" w:hAnsi="Arial Narrow"/>
        </w:rPr>
        <w:t xml:space="preserve"> dicembre </w:t>
      </w:r>
      <w:r w:rsidRPr="006B2E29">
        <w:rPr>
          <w:rFonts w:ascii="Arial Narrow" w:hAnsi="Arial Narrow"/>
        </w:rPr>
        <w:t>2019 senza tener conto degli eventi successivi a detta data, come previsto dal citato Documento interpretativo OIC</w:t>
      </w:r>
      <w:r>
        <w:rPr>
          <w:rFonts w:ascii="Arial Narrow" w:hAnsi="Arial Narrow"/>
        </w:rPr>
        <w:t xml:space="preserve"> </w:t>
      </w:r>
      <w:r w:rsidRPr="006B2E29">
        <w:rPr>
          <w:rFonts w:ascii="Arial Narrow" w:hAnsi="Arial Narrow"/>
        </w:rPr>
        <w:t xml:space="preserve">6. Alla luce di tale circostanza, non </w:t>
      </w:r>
      <w:r>
        <w:rPr>
          <w:rFonts w:ascii="Arial Narrow" w:hAnsi="Arial Narrow"/>
        </w:rPr>
        <w:t>abbiamo [</w:t>
      </w:r>
      <w:r w:rsidRPr="006B2E29">
        <w:rPr>
          <w:rFonts w:ascii="Arial Narrow" w:hAnsi="Arial Narrow"/>
        </w:rPr>
        <w:t>ho</w:t>
      </w:r>
      <w:r>
        <w:rPr>
          <w:rFonts w:ascii="Arial Narrow" w:hAnsi="Arial Narrow"/>
        </w:rPr>
        <w:t>]</w:t>
      </w:r>
      <w:r w:rsidRPr="006B2E29">
        <w:rPr>
          <w:rFonts w:ascii="Arial Narrow" w:hAnsi="Arial Narrow"/>
        </w:rPr>
        <w:t xml:space="preserve"> tenuto conto di tali eventi successivi nell’applicazione del principio di revisione ISA Italia 570 “Continuità aziendale”.</w:t>
      </w:r>
    </w:p>
    <w:p w:rsidR="00711CFD" w:rsidRPr="008A297A" w:rsidRDefault="00711CFD" w:rsidP="00711CFD">
      <w:pPr>
        <w:spacing w:after="160" w:line="360" w:lineRule="auto"/>
        <w:ind w:left="0"/>
        <w:rPr>
          <w:rFonts w:ascii="Arial Narrow" w:hAnsi="Arial Narrow"/>
        </w:rPr>
      </w:pPr>
      <w:r w:rsidRPr="008A297A">
        <w:rPr>
          <w:rFonts w:ascii="Arial Narrow" w:hAnsi="Arial Narrow"/>
          <w:b/>
          <w:bCs/>
          <w:i/>
          <w:iCs/>
        </w:rPr>
        <w:t xml:space="preserve">Responsabilità degli amministratori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lastRenderedPageBreak/>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rsidR="00711CFD" w:rsidRPr="008A297A" w:rsidRDefault="00711CFD" w:rsidP="00711CFD">
      <w:pPr>
        <w:spacing w:after="160" w:line="360" w:lineRule="auto"/>
        <w:ind w:left="0"/>
        <w:rPr>
          <w:rFonts w:ascii="Arial Narrow" w:hAnsi="Arial Narrow"/>
        </w:rPr>
      </w:pPr>
      <w:r w:rsidRPr="008A297A">
        <w:rPr>
          <w:rFonts w:ascii="Arial Narrow" w:hAnsi="Arial Narrow"/>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rsidR="00711CFD" w:rsidRPr="008A297A" w:rsidRDefault="00711CFD" w:rsidP="00711CFD">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rsidR="00711CFD" w:rsidRPr="008A297A" w:rsidRDefault="00711CFD" w:rsidP="00711CFD">
      <w:pPr>
        <w:spacing w:after="0" w:line="360" w:lineRule="auto"/>
        <w:ind w:left="0" w:firstLine="0"/>
        <w:rPr>
          <w:rFonts w:ascii="Arial Narrow" w:hAnsi="Arial Narrow"/>
          <w:b/>
          <w:bCs/>
          <w:i/>
          <w:iCs/>
        </w:rPr>
      </w:pPr>
    </w:p>
    <w:p w:rsidR="00711CFD" w:rsidRPr="008A297A" w:rsidRDefault="00711CFD" w:rsidP="00711CFD">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rsidR="00711CFD" w:rsidRPr="008A297A"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711CFD" w:rsidRPr="008A297A"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rsidR="00711CFD" w:rsidRPr="008A297A"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lastRenderedPageBreak/>
        <w:t xml:space="preserve">abbiamo </w:t>
      </w:r>
      <w:r>
        <w:rPr>
          <w:rFonts w:ascii="Arial Narrow" w:hAnsi="Arial Narrow"/>
        </w:rPr>
        <w:t xml:space="preserve">[ho] </w:t>
      </w:r>
      <w:r w:rsidRPr="008A297A">
        <w:rPr>
          <w:rFonts w:ascii="Arial Narrow" w:hAnsi="Arial Narrow"/>
        </w:rPr>
        <w:t>valutato l’appropriatezza dei principi contabili utilizzati nonché la ragionevolezza delle stime contabili effettuate dagli amministratori, inclusa la relativa informativa;</w:t>
      </w:r>
    </w:p>
    <w:p w:rsidR="00711CFD" w:rsidRPr="008A297A"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rsidR="00711CFD" w:rsidRPr="008A297A"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rsidR="00711CFD" w:rsidRDefault="00711CFD" w:rsidP="00711CFD">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711CFD" w:rsidRPr="008A297A" w:rsidRDefault="00711CFD" w:rsidP="00711CFD">
      <w:pPr>
        <w:spacing w:after="160" w:line="360" w:lineRule="auto"/>
        <w:ind w:left="0" w:right="0" w:firstLine="0"/>
        <w:rPr>
          <w:rFonts w:ascii="Arial Narrow" w:hAnsi="Arial Narrow"/>
        </w:rPr>
      </w:pPr>
    </w:p>
    <w:p w:rsidR="00711CFD" w:rsidRPr="008A297A" w:rsidRDefault="00711CFD" w:rsidP="00711CFD">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rsidR="00711CFD" w:rsidRPr="008A297A" w:rsidRDefault="00711CFD" w:rsidP="00711CFD">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19</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rsidR="00711CFD" w:rsidRPr="008A297A" w:rsidRDefault="00711CFD" w:rsidP="00711CFD">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rsidR="00711CFD" w:rsidRDefault="00711CFD" w:rsidP="00711CFD">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rsidR="00711CFD" w:rsidRPr="008A297A" w:rsidRDefault="00711CFD" w:rsidP="00711CFD">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durante le riunioni svolte, informazioni sul generale andamento della gestione e sulla sua prevedibile evoluzione</w:t>
      </w:r>
      <w:r>
        <w:rPr>
          <w:rFonts w:ascii="Arial Narrow" w:hAnsi="Arial Narrow"/>
        </w:rPr>
        <w:t xml:space="preserve"> </w:t>
      </w:r>
      <w:r w:rsidRPr="008A297A">
        <w:rPr>
          <w:rFonts w:ascii="Arial Narrow" w:hAnsi="Arial Narrow"/>
        </w:rPr>
        <w:t>[</w:t>
      </w:r>
      <w:r w:rsidDel="00F75440">
        <w:rPr>
          <w:rFonts w:ascii="Arial Narrow" w:hAnsi="Arial Narrow"/>
        </w:rPr>
        <w:t xml:space="preserve"> </w:t>
      </w:r>
      <w:r>
        <w:rPr>
          <w:rFonts w:ascii="Arial Narrow" w:hAnsi="Arial Narrow"/>
        </w:rPr>
        <w:t>in particolare sull’impatto prodotto dall’emergenza sanitaria COVID-19</w:t>
      </w:r>
      <w:r w:rsidRPr="00F75440">
        <w:rPr>
          <w:rFonts w:ascii="Arial Narrow" w:hAnsi="Arial Narrow"/>
        </w:rPr>
        <w:t xml:space="preserve"> </w:t>
      </w:r>
      <w:r>
        <w:rPr>
          <w:rFonts w:ascii="Arial Narrow" w:hAnsi="Arial Narrow"/>
        </w:rPr>
        <w:t xml:space="preserve">nei primi mesi dell’esercizio 2020 e sui fattori di rischio e sulle </w:t>
      </w:r>
      <w:r>
        <w:rPr>
          <w:rFonts w:ascii="Arial Narrow" w:hAnsi="Arial Narrow"/>
        </w:rPr>
        <w:lastRenderedPageBreak/>
        <w:t>incertezze significative relative alla continuità aziendale nonché ai piani aziendali predisposti per far fronte a tali rischi ed incertezze</w:t>
      </w:r>
      <w:r w:rsidRPr="008A297A">
        <w:rPr>
          <w:rFonts w:ascii="Arial Narrow" w:hAnsi="Arial Narrow"/>
        </w:rPr>
        <w:t xml:space="preserve">], nonché sulle operazioni di maggiore rilievo, per le loro dimensioni o caratteristiche, effettuate dalla società e dalle sue controllate e, in base alle informazioni acquisite, non abbiamo </w:t>
      </w:r>
      <w:r>
        <w:rPr>
          <w:rFonts w:ascii="Arial Narrow" w:hAnsi="Arial Narrow"/>
        </w:rPr>
        <w:t xml:space="preserve">[ho] </w:t>
      </w:r>
      <w:r w:rsidRPr="008A297A">
        <w:rPr>
          <w:rFonts w:ascii="Arial Narrow" w:hAnsi="Arial Narrow"/>
        </w:rPr>
        <w:t xml:space="preserve">osservazioni particolari da riferire. </w:t>
      </w:r>
    </w:p>
    <w:p w:rsidR="00711CFD" w:rsidRPr="008A297A" w:rsidRDefault="00711CFD" w:rsidP="00711CF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11CFD" w:rsidRPr="008A297A" w:rsidRDefault="00711CFD" w:rsidP="00711CF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11CFD" w:rsidRPr="008A297A" w:rsidRDefault="00711CFD" w:rsidP="00711CFD">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rsidR="00711CFD" w:rsidRDefault="00711CFD" w:rsidP="00711CFD">
      <w:pPr>
        <w:spacing w:after="160" w:line="360" w:lineRule="auto"/>
        <w:ind w:left="0"/>
        <w:rPr>
          <w:rFonts w:ascii="Arial Narrow" w:hAnsi="Arial Narrow"/>
        </w:rPr>
      </w:pPr>
    </w:p>
    <w:p w:rsidR="00711CFD" w:rsidRDefault="00711CFD" w:rsidP="00711CFD">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rsidR="00711CFD" w:rsidRDefault="00711CFD" w:rsidP="00711CFD">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rsidR="00711CFD" w:rsidRPr="008A297A" w:rsidRDefault="00711CFD" w:rsidP="00711CFD">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rsidR="00711CFD" w:rsidRPr="008A297A" w:rsidRDefault="00711CFD" w:rsidP="00711CFD">
      <w:pPr>
        <w:spacing w:after="160" w:line="360" w:lineRule="auto"/>
        <w:ind w:left="0"/>
        <w:rPr>
          <w:rFonts w:ascii="Arial Narrow" w:hAnsi="Arial Narrow"/>
          <w:b/>
        </w:rPr>
      </w:pPr>
      <w:r w:rsidRPr="008A297A">
        <w:rPr>
          <w:rFonts w:ascii="Arial Narrow" w:hAnsi="Arial Narrow"/>
          <w:b/>
        </w:rPr>
        <w:t>B2) Osservazioni in ordine al bilancio d’esercizio</w:t>
      </w:r>
    </w:p>
    <w:p w:rsidR="00711CFD" w:rsidRDefault="00711CFD" w:rsidP="00711CFD">
      <w:pPr>
        <w:spacing w:after="160" w:line="360" w:lineRule="auto"/>
        <w:ind w:left="0"/>
        <w:rPr>
          <w:rFonts w:ascii="Arial Narrow" w:hAnsi="Arial Narrow"/>
        </w:rPr>
      </w:pPr>
      <w:r w:rsidRPr="008A297A">
        <w:rPr>
          <w:rFonts w:ascii="Arial Narrow" w:hAnsi="Arial Narrow"/>
        </w:rPr>
        <w:lastRenderedPageBreak/>
        <w:t xml:space="preserve">Per quanto a nostra </w:t>
      </w:r>
      <w:r>
        <w:rPr>
          <w:rFonts w:ascii="Arial Narrow" w:hAnsi="Arial Narrow"/>
        </w:rPr>
        <w:t xml:space="preserve">[mia] </w:t>
      </w:r>
      <w:r w:rsidRPr="008A297A">
        <w:rPr>
          <w:rFonts w:ascii="Arial Narrow" w:hAnsi="Arial Narrow"/>
        </w:rPr>
        <w:t xml:space="preserve">conoscenza, gli amministratori, nella redazione del bilancio, non hanno derogato alle norme di legge ai sensi dell’art. 2423, comma </w:t>
      </w:r>
      <w:r>
        <w:rPr>
          <w:rFonts w:ascii="Arial Narrow" w:hAnsi="Arial Narrow"/>
        </w:rPr>
        <w:t>5</w:t>
      </w:r>
      <w:r w:rsidRPr="008A297A">
        <w:rPr>
          <w:rFonts w:ascii="Arial Narrow" w:hAnsi="Arial Narrow"/>
        </w:rPr>
        <w:t>, c.c.</w:t>
      </w:r>
      <w:r>
        <w:rPr>
          <w:rFonts w:ascii="Arial Narrow" w:hAnsi="Arial Narrow"/>
        </w:rPr>
        <w:t xml:space="preserve">, bensì hanno esercitato </w:t>
      </w:r>
      <w:r w:rsidRPr="006B2E29">
        <w:rPr>
          <w:rFonts w:ascii="Arial Narrow" w:hAnsi="Arial Narrow"/>
        </w:rPr>
        <w:t xml:space="preserve">la facoltà di deroga </w:t>
      </w:r>
      <w:r w:rsidRPr="00392992">
        <w:rPr>
          <w:rFonts w:ascii="Arial Narrow" w:hAnsi="Arial Narrow"/>
          <w:i/>
        </w:rPr>
        <w:t>ex</w:t>
      </w:r>
      <w:r w:rsidRPr="006B2E29">
        <w:rPr>
          <w:rFonts w:ascii="Arial Narrow" w:hAnsi="Arial Narrow"/>
        </w:rPr>
        <w:t xml:space="preserve"> art. 7 del D</w:t>
      </w:r>
      <w:r>
        <w:rPr>
          <w:rFonts w:ascii="Arial Narrow" w:hAnsi="Arial Narrow"/>
        </w:rPr>
        <w:t>.</w:t>
      </w:r>
      <w:r w:rsidRPr="006B2E29">
        <w:rPr>
          <w:rFonts w:ascii="Arial Narrow" w:hAnsi="Arial Narrow"/>
        </w:rPr>
        <w:t>L</w:t>
      </w:r>
      <w:r>
        <w:rPr>
          <w:rFonts w:ascii="Arial Narrow" w:hAnsi="Arial Narrow"/>
        </w:rPr>
        <w:t>.</w:t>
      </w:r>
      <w:r w:rsidRPr="006B2E29">
        <w:rPr>
          <w:rFonts w:ascii="Arial Narrow" w:hAnsi="Arial Narrow"/>
        </w:rPr>
        <w:t xml:space="preserve"> 8</w:t>
      </w:r>
      <w:r>
        <w:rPr>
          <w:rFonts w:ascii="Arial Narrow" w:hAnsi="Arial Narrow"/>
        </w:rPr>
        <w:t xml:space="preserve"> aprile </w:t>
      </w:r>
      <w:r w:rsidRPr="006B2E29">
        <w:rPr>
          <w:rFonts w:ascii="Arial Narrow" w:hAnsi="Arial Narrow"/>
        </w:rPr>
        <w:t>2020</w:t>
      </w:r>
      <w:r>
        <w:rPr>
          <w:rFonts w:ascii="Arial Narrow" w:hAnsi="Arial Narrow"/>
        </w:rPr>
        <w:t>,</w:t>
      </w:r>
      <w:r w:rsidRPr="006B2E29">
        <w:rPr>
          <w:rFonts w:ascii="Arial Narrow" w:hAnsi="Arial Narrow"/>
        </w:rPr>
        <w:t xml:space="preserve"> n. 23 (</w:t>
      </w:r>
      <w:r>
        <w:rPr>
          <w:rFonts w:ascii="Arial Narrow" w:hAnsi="Arial Narrow"/>
        </w:rPr>
        <w:t>D</w:t>
      </w:r>
      <w:r w:rsidRPr="006B2E29">
        <w:rPr>
          <w:rFonts w:ascii="Arial Narrow" w:hAnsi="Arial Narrow"/>
        </w:rPr>
        <w:t>ecreto Liquidità).</w:t>
      </w:r>
    </w:p>
    <w:p w:rsidR="00711CFD" w:rsidRPr="00060DA1" w:rsidRDefault="00711CFD" w:rsidP="00711CFD">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In considerazione dell’espressa previsione statutaria </w:t>
      </w:r>
      <w:r w:rsidRPr="00060DA1">
        <w:rPr>
          <w:rFonts w:ascii="Times New Roman" w:hAnsi="Times New Roman" w:cs="Times New Roman"/>
        </w:rPr>
        <w:t>[</w:t>
      </w:r>
      <w:r w:rsidRPr="00060DA1">
        <w:rPr>
          <w:rFonts w:ascii="Arial Narrow" w:hAnsi="Arial Narrow"/>
        </w:rPr>
        <w:t xml:space="preserve">oppure in considerazione della deroga contenuta nell’art. 106, comma primo, del </w:t>
      </w:r>
      <w:r>
        <w:rPr>
          <w:rFonts w:ascii="Arial Narrow" w:hAnsi="Arial Narrow"/>
        </w:rPr>
        <w:t xml:space="preserve">D.L. </w:t>
      </w:r>
      <w:r w:rsidRPr="00060DA1">
        <w:rPr>
          <w:rFonts w:ascii="Arial Narrow" w:hAnsi="Arial Narrow"/>
        </w:rPr>
        <w:t>17 marzo 2020</w:t>
      </w:r>
      <w:r>
        <w:rPr>
          <w:rFonts w:ascii="Arial Narrow" w:hAnsi="Arial Narrow"/>
        </w:rPr>
        <w:t>,</w:t>
      </w:r>
      <w:r w:rsidRPr="00060DA1">
        <w:rPr>
          <w:rFonts w:ascii="Arial Narrow" w:hAnsi="Arial Narrow"/>
        </w:rPr>
        <w:t xml:space="preserve"> n. 18], l’assemblea ordinaria per l’approvazione del bilancio è stata convocata entro il maggior termine di 180 giorni dalla chiusura dell’esercizio]</w:t>
      </w:r>
      <w:r>
        <w:rPr>
          <w:rFonts w:ascii="Arial Narrow" w:hAnsi="Arial Narrow"/>
        </w:rPr>
        <w:t>.</w:t>
      </w:r>
      <w:r w:rsidRPr="00060DA1">
        <w:rPr>
          <w:rStyle w:val="Rimandonotaapidipagina"/>
          <w:rFonts w:ascii="Arial Narrow" w:hAnsi="Arial Narrow"/>
        </w:rPr>
        <w:footnoteReference w:id="1"/>
      </w:r>
    </w:p>
    <w:p w:rsidR="00711CFD" w:rsidRDefault="00711CFD" w:rsidP="00711CFD">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 Soci, con </w:t>
      </w:r>
      <w:proofErr w:type="spellStart"/>
      <w:r w:rsidRPr="00060DA1">
        <w:rPr>
          <w:rFonts w:ascii="Arial Narrow" w:hAnsi="Arial Narrow"/>
        </w:rPr>
        <w:t>pec</w:t>
      </w:r>
      <w:proofErr w:type="spellEnd"/>
      <w:r w:rsidRPr="00060DA1">
        <w:rPr>
          <w:rFonts w:ascii="Arial Narrow" w:hAnsi="Arial Narrow"/>
        </w:rPr>
        <w:t xml:space="preserve"> del gg/mm/2020, hanno rinunciato espressamente ai termini previsti dall’art. 2429 c.c. per il deposito della presente relazione unitaria, sollevandoci da qualsiasi contestazione]</w:t>
      </w:r>
      <w:r>
        <w:rPr>
          <w:rFonts w:ascii="Arial Narrow" w:hAnsi="Arial Narrow"/>
        </w:rPr>
        <w:t>.</w:t>
      </w:r>
      <w:r w:rsidRPr="00060DA1">
        <w:rPr>
          <w:rStyle w:val="Rimandonotaapidipagina"/>
          <w:rFonts w:ascii="Arial Narrow" w:hAnsi="Arial Narrow"/>
        </w:rPr>
        <w:footnoteReference w:id="2"/>
      </w:r>
    </w:p>
    <w:p w:rsidR="00711CFD" w:rsidRPr="008A297A" w:rsidRDefault="00711CFD" w:rsidP="00711CFD">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rsidR="00711CFD" w:rsidRDefault="00711CFD" w:rsidP="00711CFD">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rsidR="00711CFD" w:rsidRPr="008A297A" w:rsidRDefault="00711CFD" w:rsidP="00711CFD">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rsidR="00711CFD" w:rsidRPr="008A297A" w:rsidRDefault="00711CFD" w:rsidP="00711CFD">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rsidR="00711CFD" w:rsidRPr="008A297A" w:rsidRDefault="00711CFD" w:rsidP="00711CFD">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 xml:space="preserve">[me] </w:t>
      </w:r>
      <w:r w:rsidRPr="008A297A">
        <w:rPr>
          <w:rFonts w:ascii="Arial Narrow" w:hAnsi="Arial Narrow"/>
        </w:rPr>
        <w:t>svolta</w:t>
      </w:r>
      <w:r>
        <w:rPr>
          <w:rFonts w:ascii="Arial Narrow" w:hAnsi="Arial Narrow"/>
        </w:rPr>
        <w:t xml:space="preserve"> </w:t>
      </w: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propone </w:t>
      </w:r>
      <w:r>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Pr>
          <w:rFonts w:ascii="Arial Narrow" w:hAnsi="Arial Narrow"/>
        </w:rPr>
        <w:t>19</w:t>
      </w:r>
      <w:r w:rsidRPr="00714562">
        <w:rPr>
          <w:rFonts w:ascii="Arial Narrow" w:hAnsi="Arial Narrow"/>
        </w:rPr>
        <w:t>,</w:t>
      </w:r>
      <w:r w:rsidRPr="008A297A">
        <w:rPr>
          <w:rFonts w:ascii="Arial Narrow" w:hAnsi="Arial Narrow"/>
        </w:rPr>
        <w:t xml:space="preserve"> così come redatto dagli amministratori.</w:t>
      </w:r>
    </w:p>
    <w:p w:rsidR="00711CFD" w:rsidRPr="008A297A" w:rsidRDefault="00711CFD" w:rsidP="00711CFD">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concorda con la proposta di destinazione del risultato d’esercizio fatta dagli amministratori in nota integrativa.</w:t>
      </w:r>
    </w:p>
    <w:p w:rsidR="00711CFD" w:rsidRPr="008A297A" w:rsidRDefault="00711CFD" w:rsidP="00711CFD">
      <w:pPr>
        <w:spacing w:after="0" w:line="360" w:lineRule="auto"/>
        <w:ind w:left="0"/>
        <w:rPr>
          <w:rFonts w:ascii="Arial Narrow" w:hAnsi="Arial Narrow"/>
          <w:i/>
        </w:rPr>
      </w:pPr>
    </w:p>
    <w:p w:rsidR="00711CFD" w:rsidRDefault="00711CFD" w:rsidP="00711CFD">
      <w:pPr>
        <w:spacing w:after="0" w:line="360" w:lineRule="auto"/>
        <w:ind w:left="0"/>
        <w:rPr>
          <w:rFonts w:ascii="Arial Narrow" w:hAnsi="Arial Narrow"/>
          <w:i/>
        </w:rPr>
      </w:pPr>
      <w:r w:rsidRPr="00460AD6">
        <w:rPr>
          <w:rFonts w:ascii="Arial Narrow" w:hAnsi="Arial Narrow"/>
          <w:i/>
        </w:rPr>
        <w:t>Data</w:t>
      </w:r>
    </w:p>
    <w:p w:rsidR="00711CFD" w:rsidRDefault="00711CFD" w:rsidP="00711CFD">
      <w:pPr>
        <w:spacing w:after="0" w:line="360" w:lineRule="auto"/>
        <w:ind w:left="0"/>
        <w:rPr>
          <w:rFonts w:ascii="Arial Narrow" w:hAnsi="Arial Narrow"/>
          <w:i/>
        </w:rPr>
      </w:pPr>
      <w:r w:rsidRPr="00460AD6">
        <w:rPr>
          <w:rFonts w:ascii="Arial Narrow" w:hAnsi="Arial Narrow"/>
          <w:i/>
        </w:rPr>
        <w:t>Sede</w:t>
      </w:r>
    </w:p>
    <w:p w:rsidR="00711CFD" w:rsidRPr="008A297A" w:rsidRDefault="00711CFD" w:rsidP="00711CFD">
      <w:pPr>
        <w:spacing w:after="0" w:line="360" w:lineRule="auto"/>
        <w:ind w:left="0"/>
        <w:rPr>
          <w:rFonts w:ascii="Arial Narrow" w:hAnsi="Arial Narrow"/>
        </w:rPr>
      </w:pPr>
      <w:r w:rsidRPr="008A297A">
        <w:rPr>
          <w:rFonts w:ascii="Arial Narrow" w:hAnsi="Arial Narrow"/>
        </w:rPr>
        <w:t>Il collegio sindacale</w:t>
      </w:r>
    </w:p>
    <w:p w:rsidR="00711CFD" w:rsidRPr="008A297A" w:rsidRDefault="00711CFD" w:rsidP="00711CFD">
      <w:pPr>
        <w:spacing w:after="0" w:line="360" w:lineRule="auto"/>
        <w:ind w:left="0"/>
        <w:rPr>
          <w:rFonts w:ascii="Arial Narrow" w:hAnsi="Arial Narrow"/>
        </w:rPr>
      </w:pPr>
      <w:r w:rsidRPr="008A297A">
        <w:rPr>
          <w:rFonts w:ascii="Arial Narrow" w:hAnsi="Arial Narrow"/>
        </w:rPr>
        <w:t>Firme</w:t>
      </w:r>
    </w:p>
    <w:p w:rsidR="00711CFD" w:rsidRPr="008A297A" w:rsidRDefault="00711CFD" w:rsidP="00711CFD">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rsidR="00711CFD" w:rsidRPr="008A297A" w:rsidRDefault="00711CFD" w:rsidP="00711CFD">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rsidR="00711CFD" w:rsidRDefault="00711CFD" w:rsidP="00711CFD">
      <w:pPr>
        <w:spacing w:after="160" w:line="259"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bookmarkEnd w:id="2"/>
    </w:p>
    <w:p w:rsidR="00711CFD" w:rsidRDefault="00711CFD" w:rsidP="00711CFD">
      <w:pPr>
        <w:spacing w:after="160" w:line="259" w:lineRule="auto"/>
        <w:ind w:left="0"/>
        <w:rPr>
          <w:rFonts w:ascii="Arial Narrow" w:hAnsi="Arial Narrow"/>
        </w:rPr>
      </w:pPr>
      <w:r w:rsidRPr="008A297A">
        <w:rPr>
          <w:rFonts w:ascii="Arial Narrow" w:hAnsi="Arial Narrow"/>
        </w:rPr>
        <w:lastRenderedPageBreak/>
        <w:t>[</w:t>
      </w:r>
      <w:r>
        <w:rPr>
          <w:rFonts w:ascii="Arial Narrow" w:hAnsi="Arial Narrow"/>
        </w:rPr>
        <w:t>Nome e Cognome (Sindaco Unico)</w:t>
      </w:r>
      <w:r w:rsidRPr="008A297A">
        <w:rPr>
          <w:rFonts w:ascii="Arial Narrow" w:hAnsi="Arial Narrow"/>
        </w:rPr>
        <w:t>]</w:t>
      </w:r>
    </w:p>
    <w:p w:rsidR="00C91C3C" w:rsidRDefault="00C91C3C"/>
    <w:sectPr w:rsidR="00C91C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40" w:rsidRDefault="00AE4040" w:rsidP="00711CFD">
      <w:pPr>
        <w:spacing w:after="0" w:line="240" w:lineRule="auto"/>
      </w:pPr>
      <w:r>
        <w:separator/>
      </w:r>
    </w:p>
  </w:endnote>
  <w:endnote w:type="continuationSeparator" w:id="0">
    <w:p w:rsidR="00AE4040" w:rsidRDefault="00AE4040" w:rsidP="007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40" w:rsidRDefault="00AE4040" w:rsidP="00711CFD">
      <w:pPr>
        <w:spacing w:after="0" w:line="240" w:lineRule="auto"/>
      </w:pPr>
      <w:r>
        <w:separator/>
      </w:r>
    </w:p>
  </w:footnote>
  <w:footnote w:type="continuationSeparator" w:id="0">
    <w:p w:rsidR="00AE4040" w:rsidRDefault="00AE4040" w:rsidP="00711CFD">
      <w:pPr>
        <w:spacing w:after="0" w:line="240" w:lineRule="auto"/>
      </w:pPr>
      <w:r>
        <w:continuationSeparator/>
      </w:r>
    </w:p>
  </w:footnote>
  <w:footnote w:id="1">
    <w:p w:rsidR="00711CFD" w:rsidRPr="001A0D3F" w:rsidRDefault="00711CFD" w:rsidP="00711CFD">
      <w:pPr>
        <w:pStyle w:val="Testonotaapidipagina"/>
        <w:ind w:left="0"/>
        <w:rPr>
          <w:rFonts w:ascii="Arial Narrow" w:hAnsi="Arial Narrow"/>
        </w:rPr>
      </w:pPr>
      <w:bookmarkStart w:id="3" w:name="_Hlk35438719"/>
      <w:r w:rsidRPr="00AA22BB">
        <w:rPr>
          <w:rStyle w:val="Rimandonotaapidipagina"/>
          <w:rFonts w:ascii="Arial Narrow" w:hAnsi="Arial Narrow"/>
        </w:rPr>
        <w:t>1</w:t>
      </w:r>
      <w:bookmarkStart w:id="4" w:name="_GoBack"/>
      <w:bookmarkEnd w:id="4"/>
      <w:r w:rsidRPr="001A0D3F">
        <w:rPr>
          <w:rFonts w:ascii="Arial Narrow" w:hAnsi="Arial Narrow"/>
          <w:color w:val="FF0000"/>
        </w:rPr>
        <w:t xml:space="preserve"> </w:t>
      </w:r>
      <w:r w:rsidRPr="00230E2A">
        <w:rPr>
          <w:rFonts w:ascii="Arial Narrow" w:hAnsi="Arial Narrow"/>
        </w:rPr>
        <w:t>Il paragrafo va utilizzato se pertinente</w:t>
      </w:r>
      <w:bookmarkEnd w:id="3"/>
      <w:r w:rsidRPr="00230E2A">
        <w:rPr>
          <w:rFonts w:ascii="Arial Narrow" w:hAnsi="Arial Narrow"/>
        </w:rPr>
        <w:t>.</w:t>
      </w:r>
    </w:p>
  </w:footnote>
  <w:footnote w:id="2">
    <w:p w:rsidR="00711CFD" w:rsidRPr="001A0D3F" w:rsidRDefault="00711CFD" w:rsidP="00711CFD">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rsidR="00711CFD" w:rsidRPr="001A0D3F" w:rsidRDefault="00711CFD" w:rsidP="00711CFD">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rsidR="00711CFD" w:rsidRPr="00230E2A" w:rsidRDefault="00711CFD" w:rsidP="00711CFD">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rsidR="00711CFD" w:rsidRDefault="00711CFD" w:rsidP="00711CFD">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11CFD"/>
    <w:rsid w:val="00711CFD"/>
    <w:rsid w:val="00AE4040"/>
    <w:rsid w:val="00C91C3C"/>
    <w:rsid w:val="00C93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481738"/>
  <w15:chartTrackingRefBased/>
  <w15:docId w15:val="{5A0EB3A9-E422-4653-822D-3BA439C4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1CFD"/>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711CFD"/>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711CFD"/>
    <w:pPr>
      <w:keepNext/>
      <w:keepLines/>
      <w:numPr>
        <w:ilvl w:val="1"/>
        <w:numId w:val="2"/>
      </w:numPr>
      <w:spacing w:after="0" w:line="259" w:lineRule="auto"/>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CFD"/>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711CFD"/>
    <w:rPr>
      <w:rFonts w:ascii="Arial Narrow" w:eastAsia="Arial" w:hAnsi="Arial Narrow" w:cs="Arial"/>
      <w:b/>
      <w:color w:val="000000"/>
      <w:sz w:val="28"/>
      <w:lang w:eastAsia="it-IT"/>
    </w:rPr>
  </w:style>
  <w:style w:type="paragraph" w:styleId="Paragrafoelenco">
    <w:name w:val="List Paragraph"/>
    <w:basedOn w:val="Normale"/>
    <w:uiPriority w:val="34"/>
    <w:qFormat/>
    <w:rsid w:val="00711CFD"/>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711CFD"/>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711CFD"/>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7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15330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2020-06-12T09:33:00Z</dcterms:created>
  <dcterms:modified xsi:type="dcterms:W3CDTF">2020-06-12T09:34:00Z</dcterms:modified>
</cp:coreProperties>
</file>